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19D" w:rsidRPr="00A876CB" w:rsidRDefault="00F9119D" w:rsidP="00EE3B2D">
      <w:pPr>
        <w:ind w:rightChars="134" w:right="281"/>
        <w:jc w:val="center"/>
        <w:rPr>
          <w:rFonts w:asciiTheme="minorEastAsia" w:eastAsiaTheme="minorEastAsia" w:hAnsiTheme="minorEastAsia"/>
          <w:sz w:val="22"/>
          <w:szCs w:val="22"/>
        </w:rPr>
      </w:pPr>
      <w:r w:rsidRPr="00A876CB">
        <w:rPr>
          <w:rFonts w:asciiTheme="minorEastAsia" w:eastAsiaTheme="minorEastAsia" w:hAnsiTheme="minorEastAsia" w:hint="eastAsia"/>
          <w:sz w:val="22"/>
          <w:szCs w:val="22"/>
        </w:rPr>
        <w:t>経営向上計画書(市制度資金用)</w:t>
      </w:r>
    </w:p>
    <w:p w:rsidR="00F9119D" w:rsidRPr="00A876CB" w:rsidRDefault="00F9119D" w:rsidP="00EE3B2D">
      <w:pPr>
        <w:ind w:rightChars="134" w:right="281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E81B14" w:rsidRPr="00A876CB" w:rsidRDefault="00E81B14" w:rsidP="00EE3B2D">
      <w:pPr>
        <w:ind w:rightChars="134" w:right="281"/>
        <w:rPr>
          <w:rFonts w:asciiTheme="minorEastAsia" w:eastAsiaTheme="minorEastAsia" w:hAnsiTheme="minorEastAsia"/>
          <w:sz w:val="22"/>
          <w:szCs w:val="22"/>
        </w:rPr>
      </w:pPr>
      <w:r w:rsidRPr="00A876C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</w:t>
      </w:r>
      <w:r w:rsidR="00EE734B" w:rsidRPr="00A876CB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28619D" w:rsidRPr="00A876CB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A876CB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F9119D" w:rsidRPr="00A876CB" w:rsidRDefault="00F9119D" w:rsidP="00EE3B2D">
      <w:pPr>
        <w:ind w:rightChars="134" w:right="281"/>
        <w:rPr>
          <w:rFonts w:asciiTheme="minorEastAsia" w:eastAsiaTheme="minorEastAsia" w:hAnsiTheme="minorEastAsia"/>
          <w:sz w:val="22"/>
          <w:szCs w:val="22"/>
        </w:rPr>
      </w:pPr>
    </w:p>
    <w:p w:rsidR="00E81B14" w:rsidRPr="00A876CB" w:rsidRDefault="00E81B14" w:rsidP="00EE3B2D">
      <w:pPr>
        <w:ind w:rightChars="134" w:right="281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A876CB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　　　　　　　　　　　　　　　</w:t>
      </w:r>
      <w:r w:rsidRPr="00A876CB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事業所名　　　　　　　　　　　　　</w:t>
      </w:r>
      <w:r w:rsidR="00EE734B" w:rsidRPr="00A876C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  <w:r w:rsidRPr="00A876CB">
        <w:rPr>
          <w:rFonts w:asciiTheme="minorEastAsia" w:eastAsiaTheme="minorEastAsia" w:hAnsiTheme="minorEastAsia" w:hint="eastAsia"/>
          <w:sz w:val="22"/>
          <w:szCs w:val="22"/>
          <w:u w:val="single"/>
          <w:lang w:eastAsia="zh-TW"/>
        </w:rPr>
        <w:t xml:space="preserve">　　　</w:t>
      </w:r>
    </w:p>
    <w:p w:rsidR="00E81B14" w:rsidRPr="00A876CB" w:rsidRDefault="00E81B14" w:rsidP="00EE3B2D">
      <w:pPr>
        <w:ind w:rightChars="134" w:right="281"/>
        <w:rPr>
          <w:rFonts w:asciiTheme="minorEastAsia" w:eastAsiaTheme="minorEastAsia" w:hAnsiTheme="minorEastAsia"/>
          <w:sz w:val="22"/>
          <w:szCs w:val="22"/>
        </w:rPr>
      </w:pPr>
    </w:p>
    <w:p w:rsidR="00E81B14" w:rsidRPr="00A876CB" w:rsidRDefault="00EE3B2D" w:rsidP="00EE3B2D">
      <w:pPr>
        <w:ind w:rightChars="134" w:right="281"/>
        <w:rPr>
          <w:rFonts w:asciiTheme="minorEastAsia" w:eastAsiaTheme="minorEastAsia" w:hAnsiTheme="minorEastAsia"/>
          <w:sz w:val="22"/>
          <w:szCs w:val="22"/>
        </w:rPr>
      </w:pPr>
      <w:r w:rsidRPr="00A876CB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="00F9119D" w:rsidRPr="00A876CB">
        <w:rPr>
          <w:rFonts w:asciiTheme="minorEastAsia" w:eastAsiaTheme="minorEastAsia" w:hAnsiTheme="minorEastAsia" w:hint="eastAsia"/>
          <w:sz w:val="22"/>
          <w:szCs w:val="22"/>
        </w:rPr>
        <w:t>事業の現状について（問題点、課題、</w:t>
      </w:r>
      <w:r w:rsidR="00851F63" w:rsidRPr="00A876CB">
        <w:rPr>
          <w:rFonts w:asciiTheme="minorEastAsia" w:eastAsiaTheme="minorEastAsia" w:hAnsiTheme="minorEastAsia" w:hint="eastAsia"/>
          <w:sz w:val="22"/>
          <w:szCs w:val="22"/>
        </w:rPr>
        <w:t>不振理由</w:t>
      </w:r>
      <w:r w:rsidR="00F9119D" w:rsidRPr="00A876CB">
        <w:rPr>
          <w:rFonts w:asciiTheme="minorEastAsia" w:eastAsiaTheme="minorEastAsia" w:hAnsiTheme="minorEastAsia" w:hint="eastAsia"/>
          <w:sz w:val="22"/>
          <w:szCs w:val="22"/>
        </w:rPr>
        <w:t xml:space="preserve">　ほか</w:t>
      </w:r>
      <w:r w:rsidR="00E81B14" w:rsidRPr="00A876CB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465"/>
      </w:tblGrid>
      <w:tr w:rsidR="00E81B14" w:rsidRPr="00A876CB" w:rsidTr="0045083B">
        <w:trPr>
          <w:trHeight w:val="341"/>
        </w:trPr>
        <w:tc>
          <w:tcPr>
            <w:tcW w:w="1134" w:type="dxa"/>
            <w:shd w:val="clear" w:color="auto" w:fill="auto"/>
            <w:vAlign w:val="center"/>
          </w:tcPr>
          <w:p w:rsidR="00E81B14" w:rsidRPr="00A876CB" w:rsidRDefault="00F9119D" w:rsidP="00E70DA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76CB">
              <w:rPr>
                <w:rFonts w:asciiTheme="minorEastAsia" w:eastAsiaTheme="minorEastAsia" w:hAnsiTheme="minorEastAsia" w:hint="eastAsia"/>
                <w:sz w:val="22"/>
                <w:szCs w:val="22"/>
              </w:rPr>
              <w:t>区</w:t>
            </w:r>
            <w:r w:rsidR="00E81B14" w:rsidRPr="00A876C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分</w:t>
            </w:r>
          </w:p>
        </w:tc>
        <w:tc>
          <w:tcPr>
            <w:tcW w:w="7465" w:type="dxa"/>
            <w:shd w:val="clear" w:color="auto" w:fill="auto"/>
            <w:vAlign w:val="center"/>
          </w:tcPr>
          <w:p w:rsidR="00E81B14" w:rsidRPr="00A876CB" w:rsidRDefault="00F9119D" w:rsidP="000F0DA9">
            <w:pPr>
              <w:ind w:rightChars="134" w:right="28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76CB">
              <w:rPr>
                <w:rFonts w:asciiTheme="minorEastAsia" w:eastAsiaTheme="minorEastAsia" w:hAnsiTheme="minorEastAsia" w:hint="eastAsia"/>
                <w:sz w:val="22"/>
                <w:szCs w:val="22"/>
              </w:rPr>
              <w:t>問題点、課題、</w:t>
            </w:r>
            <w:r w:rsidR="00E81B14" w:rsidRPr="00A876CB">
              <w:rPr>
                <w:rFonts w:asciiTheme="minorEastAsia" w:eastAsiaTheme="minorEastAsia" w:hAnsiTheme="minorEastAsia" w:hint="eastAsia"/>
                <w:sz w:val="22"/>
                <w:szCs w:val="22"/>
              </w:rPr>
              <w:t>不振理由、等</w:t>
            </w:r>
          </w:p>
        </w:tc>
      </w:tr>
      <w:tr w:rsidR="00E81B14" w:rsidRPr="00A876CB" w:rsidTr="0045083B">
        <w:trPr>
          <w:trHeight w:val="907"/>
        </w:trPr>
        <w:tc>
          <w:tcPr>
            <w:tcW w:w="1134" w:type="dxa"/>
            <w:shd w:val="clear" w:color="auto" w:fill="auto"/>
            <w:vAlign w:val="center"/>
          </w:tcPr>
          <w:p w:rsidR="00E81B14" w:rsidRPr="00A876CB" w:rsidRDefault="00E81B14" w:rsidP="00E70DA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76CB">
              <w:rPr>
                <w:rFonts w:asciiTheme="minorEastAsia" w:eastAsiaTheme="minorEastAsia" w:hAnsiTheme="minorEastAsia" w:hint="eastAsia"/>
                <w:sz w:val="22"/>
                <w:szCs w:val="22"/>
              </w:rPr>
              <w:t>売上関係</w:t>
            </w:r>
          </w:p>
        </w:tc>
        <w:tc>
          <w:tcPr>
            <w:tcW w:w="7465" w:type="dxa"/>
            <w:shd w:val="clear" w:color="auto" w:fill="auto"/>
            <w:vAlign w:val="center"/>
          </w:tcPr>
          <w:p w:rsidR="00E81B14" w:rsidRPr="00A876CB" w:rsidRDefault="00E81B14" w:rsidP="00E70DA6">
            <w:pPr>
              <w:ind w:rightChars="134" w:right="281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81B14" w:rsidRPr="00A876CB" w:rsidTr="0045083B">
        <w:trPr>
          <w:trHeight w:val="907"/>
        </w:trPr>
        <w:tc>
          <w:tcPr>
            <w:tcW w:w="1134" w:type="dxa"/>
            <w:shd w:val="clear" w:color="auto" w:fill="auto"/>
            <w:vAlign w:val="center"/>
          </w:tcPr>
          <w:p w:rsidR="00E81B14" w:rsidRPr="00A876CB" w:rsidRDefault="00E81B14" w:rsidP="00E70DA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76CB">
              <w:rPr>
                <w:rFonts w:asciiTheme="minorEastAsia" w:eastAsiaTheme="minorEastAsia" w:hAnsiTheme="minorEastAsia" w:hint="eastAsia"/>
                <w:sz w:val="22"/>
                <w:szCs w:val="22"/>
              </w:rPr>
              <w:t>経費関係</w:t>
            </w:r>
          </w:p>
        </w:tc>
        <w:tc>
          <w:tcPr>
            <w:tcW w:w="7465" w:type="dxa"/>
            <w:shd w:val="clear" w:color="auto" w:fill="auto"/>
            <w:vAlign w:val="center"/>
          </w:tcPr>
          <w:p w:rsidR="00E81B14" w:rsidRPr="00A876CB" w:rsidRDefault="00E81B14" w:rsidP="00E70DA6">
            <w:pPr>
              <w:ind w:rightChars="134" w:right="281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81B14" w:rsidRPr="00A876CB" w:rsidTr="0045083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07"/>
        </w:trPr>
        <w:tc>
          <w:tcPr>
            <w:tcW w:w="1134" w:type="dxa"/>
            <w:tcBorders>
              <w:top w:val="nil"/>
            </w:tcBorders>
            <w:vAlign w:val="center"/>
          </w:tcPr>
          <w:p w:rsidR="00E81B14" w:rsidRPr="00A876CB" w:rsidRDefault="00E81B14" w:rsidP="00E70DA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76CB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</w:p>
        </w:tc>
        <w:tc>
          <w:tcPr>
            <w:tcW w:w="7465" w:type="dxa"/>
            <w:tcBorders>
              <w:top w:val="nil"/>
            </w:tcBorders>
            <w:vAlign w:val="center"/>
          </w:tcPr>
          <w:p w:rsidR="00E81B14" w:rsidRPr="00A876CB" w:rsidRDefault="00E81B14" w:rsidP="00E70DA6">
            <w:pPr>
              <w:ind w:rightChars="134" w:right="281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81B14" w:rsidRPr="00A876CB" w:rsidRDefault="00F9119D" w:rsidP="00EE3B2D">
      <w:pPr>
        <w:ind w:rightChars="134" w:right="281"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A876CB">
        <w:rPr>
          <w:rFonts w:asciiTheme="minorEastAsia" w:eastAsiaTheme="minorEastAsia" w:hAnsiTheme="minorEastAsia" w:hint="eastAsia"/>
          <w:sz w:val="22"/>
          <w:szCs w:val="22"/>
        </w:rPr>
        <w:t>該当する区分ごと</w:t>
      </w:r>
      <w:r w:rsidR="00E81B14" w:rsidRPr="00A876CB">
        <w:rPr>
          <w:rFonts w:asciiTheme="minorEastAsia" w:eastAsiaTheme="minorEastAsia" w:hAnsiTheme="minorEastAsia" w:hint="eastAsia"/>
          <w:sz w:val="22"/>
          <w:szCs w:val="22"/>
        </w:rPr>
        <w:t>に具体的に記入</w:t>
      </w:r>
      <w:r w:rsidR="0045083B">
        <w:rPr>
          <w:rFonts w:asciiTheme="minorEastAsia" w:eastAsiaTheme="minorEastAsia" w:hAnsiTheme="minorEastAsia" w:hint="eastAsia"/>
          <w:sz w:val="22"/>
          <w:szCs w:val="22"/>
        </w:rPr>
        <w:t>する。</w:t>
      </w:r>
    </w:p>
    <w:p w:rsidR="00E81B14" w:rsidRPr="00A876CB" w:rsidRDefault="00E81B14" w:rsidP="00EE3B2D">
      <w:pPr>
        <w:ind w:rightChars="134" w:right="281"/>
        <w:rPr>
          <w:rFonts w:asciiTheme="minorEastAsia" w:eastAsiaTheme="minorEastAsia" w:hAnsiTheme="minorEastAsia"/>
          <w:sz w:val="22"/>
          <w:szCs w:val="22"/>
        </w:rPr>
      </w:pPr>
    </w:p>
    <w:p w:rsidR="00E81B14" w:rsidRPr="00A876CB" w:rsidRDefault="00EE3B2D" w:rsidP="00EE3B2D">
      <w:pPr>
        <w:ind w:rightChars="134" w:right="281"/>
        <w:rPr>
          <w:rFonts w:asciiTheme="minorEastAsia" w:eastAsiaTheme="minorEastAsia" w:hAnsiTheme="minorEastAsia"/>
          <w:sz w:val="22"/>
          <w:szCs w:val="22"/>
        </w:rPr>
      </w:pPr>
      <w:r w:rsidRPr="00A876CB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="00F9119D" w:rsidRPr="00A876CB">
        <w:rPr>
          <w:rFonts w:asciiTheme="minorEastAsia" w:eastAsiaTheme="minorEastAsia" w:hAnsiTheme="minorEastAsia" w:hint="eastAsia"/>
          <w:sz w:val="22"/>
          <w:szCs w:val="22"/>
        </w:rPr>
        <w:t>問題点、課題、</w:t>
      </w:r>
      <w:r w:rsidR="00E81B14" w:rsidRPr="00A876CB">
        <w:rPr>
          <w:rFonts w:asciiTheme="minorEastAsia" w:eastAsiaTheme="minorEastAsia" w:hAnsiTheme="minorEastAsia" w:hint="eastAsia"/>
          <w:sz w:val="22"/>
          <w:szCs w:val="22"/>
        </w:rPr>
        <w:t>不振理由について、その対応策とスケジュール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4063"/>
        <w:gridCol w:w="1134"/>
        <w:gridCol w:w="1134"/>
        <w:gridCol w:w="1134"/>
      </w:tblGrid>
      <w:tr w:rsidR="00E81B14" w:rsidRPr="00A876CB" w:rsidTr="000F1F1C">
        <w:trPr>
          <w:trHeight w:val="340"/>
        </w:trPr>
        <w:tc>
          <w:tcPr>
            <w:tcW w:w="1134" w:type="dxa"/>
            <w:shd w:val="clear" w:color="auto" w:fill="auto"/>
            <w:vAlign w:val="center"/>
          </w:tcPr>
          <w:p w:rsidR="00E81B14" w:rsidRPr="00A876CB" w:rsidRDefault="00E81B14" w:rsidP="00E70DA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76CB">
              <w:rPr>
                <w:rFonts w:asciiTheme="minorEastAsia" w:eastAsiaTheme="minorEastAsia" w:hAnsiTheme="minorEastAsia" w:hint="eastAsia"/>
                <w:sz w:val="22"/>
                <w:szCs w:val="22"/>
              </w:rPr>
              <w:t>区　分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E81B14" w:rsidRPr="00A876CB" w:rsidRDefault="00A876CB" w:rsidP="00A876C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76CB">
              <w:rPr>
                <w:rFonts w:asciiTheme="minorEastAsia" w:eastAsiaTheme="minorEastAsia" w:hAnsiTheme="minorEastAsia" w:hint="eastAsia"/>
                <w:sz w:val="22"/>
                <w:szCs w:val="22"/>
              </w:rPr>
              <w:t>対応策等の具体的内容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1B14" w:rsidRPr="00A876CB" w:rsidRDefault="00E81B14" w:rsidP="002F1E9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76CB">
              <w:rPr>
                <w:rFonts w:asciiTheme="minorEastAsia" w:eastAsiaTheme="minorEastAsia" w:hAnsiTheme="minorEastAsia" w:hint="eastAsia"/>
                <w:sz w:val="22"/>
                <w:szCs w:val="22"/>
              </w:rPr>
              <w:t>今年度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1B14" w:rsidRPr="00A876CB" w:rsidRDefault="005976FE" w:rsidP="002F1E9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76CB">
              <w:rPr>
                <w:rFonts w:asciiTheme="minorEastAsia" w:eastAsiaTheme="minorEastAsia" w:hAnsiTheme="minorEastAsia" w:hint="eastAsia"/>
                <w:sz w:val="22"/>
                <w:szCs w:val="22"/>
              </w:rPr>
              <w:t>次</w:t>
            </w:r>
            <w:r w:rsidR="00E81B14" w:rsidRPr="00A876CB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1B14" w:rsidRPr="00A876CB" w:rsidRDefault="005976FE" w:rsidP="000F1F1C">
            <w:pPr>
              <w:ind w:rightChars="-51" w:right="-10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76CB">
              <w:rPr>
                <w:rFonts w:asciiTheme="minorEastAsia" w:eastAsiaTheme="minorEastAsia" w:hAnsiTheme="minorEastAsia" w:hint="eastAsia"/>
                <w:sz w:val="22"/>
                <w:szCs w:val="22"/>
              </w:rPr>
              <w:t>次々</w:t>
            </w:r>
            <w:r w:rsidR="00E81B14" w:rsidRPr="00A876CB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</w:tr>
      <w:tr w:rsidR="00E81B14" w:rsidRPr="00A876CB" w:rsidTr="0057566F">
        <w:trPr>
          <w:trHeight w:val="340"/>
        </w:trPr>
        <w:tc>
          <w:tcPr>
            <w:tcW w:w="1134" w:type="dxa"/>
            <w:shd w:val="clear" w:color="auto" w:fill="auto"/>
            <w:vAlign w:val="center"/>
          </w:tcPr>
          <w:p w:rsidR="00E81B14" w:rsidRPr="00A876CB" w:rsidRDefault="00A876CB" w:rsidP="00E70DA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76CB"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EE734B" w:rsidRPr="00A876CB">
              <w:rPr>
                <w:rFonts w:asciiTheme="minorEastAsia" w:eastAsiaTheme="minorEastAsia" w:hAnsiTheme="minorEastAsia" w:hint="eastAsia"/>
                <w:sz w:val="22"/>
                <w:szCs w:val="22"/>
              </w:rPr>
              <w:t>記入</w:t>
            </w:r>
            <w:r w:rsidR="00E81B14" w:rsidRPr="00A876CB">
              <w:rPr>
                <w:rFonts w:asciiTheme="minorEastAsia" w:eastAsiaTheme="minorEastAsia" w:hAnsiTheme="minorEastAsia" w:hint="eastAsia"/>
                <w:sz w:val="22"/>
                <w:szCs w:val="22"/>
              </w:rPr>
              <w:t>例</w:t>
            </w:r>
            <w:r w:rsidRPr="00A876CB"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E81B14" w:rsidRPr="00A876CB" w:rsidRDefault="00851F63" w:rsidP="00A876CB">
            <w:pPr>
              <w:ind w:rightChars="16" w:right="34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76CB">
              <w:rPr>
                <w:rFonts w:asciiTheme="minorEastAsia" w:eastAsiaTheme="minorEastAsia" w:hAnsiTheme="minorEastAsia" w:hint="eastAsia"/>
                <w:sz w:val="22"/>
                <w:szCs w:val="22"/>
              </w:rPr>
              <w:t>高性能機械を導入し</w:t>
            </w:r>
            <w:r w:rsidR="00E81B14" w:rsidRPr="00A876CB">
              <w:rPr>
                <w:rFonts w:asciiTheme="minorEastAsia" w:eastAsiaTheme="minorEastAsia" w:hAnsiTheme="minorEastAsia" w:hint="eastAsia"/>
                <w:sz w:val="22"/>
                <w:szCs w:val="22"/>
              </w:rPr>
              <w:t>稼働率を上げる</w:t>
            </w:r>
            <w:r w:rsidR="00C24D21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1B14" w:rsidRPr="00A876CB" w:rsidRDefault="00E81B14" w:rsidP="00551B3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76CB">
              <w:rPr>
                <w:rFonts w:asciiTheme="minorEastAsia" w:eastAsiaTheme="minorEastAsia" w:hAnsiTheme="minorEastAsia" w:hint="eastAsia"/>
                <w:sz w:val="22"/>
                <w:szCs w:val="22"/>
              </w:rPr>
              <w:t>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1B14" w:rsidRPr="00A876CB" w:rsidRDefault="00E81B14" w:rsidP="00E70DA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76CB">
              <w:rPr>
                <w:rFonts w:asciiTheme="minorEastAsia" w:eastAsiaTheme="minorEastAsia" w:hAnsiTheme="minorEastAsia" w:hint="eastAsia"/>
                <w:sz w:val="22"/>
                <w:szCs w:val="22"/>
              </w:rPr>
              <w:t>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1B14" w:rsidRPr="00A876CB" w:rsidRDefault="00E81B14" w:rsidP="00551B38">
            <w:pPr>
              <w:ind w:rightChars="23" w:right="4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76CB">
              <w:rPr>
                <w:rFonts w:asciiTheme="minorEastAsia" w:eastAsiaTheme="minorEastAsia" w:hAnsiTheme="minorEastAsia" w:hint="eastAsia"/>
                <w:sz w:val="22"/>
                <w:szCs w:val="22"/>
              </w:rPr>
              <w:t>→</w:t>
            </w:r>
          </w:p>
        </w:tc>
      </w:tr>
      <w:tr w:rsidR="00E81B14" w:rsidRPr="00A876CB" w:rsidTr="000F1F1C">
        <w:trPr>
          <w:trHeight w:val="907"/>
        </w:trPr>
        <w:tc>
          <w:tcPr>
            <w:tcW w:w="1134" w:type="dxa"/>
            <w:shd w:val="clear" w:color="auto" w:fill="auto"/>
            <w:vAlign w:val="center"/>
          </w:tcPr>
          <w:p w:rsidR="00E81B14" w:rsidRPr="00A876CB" w:rsidRDefault="00E81B14" w:rsidP="00E70DA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76CB">
              <w:rPr>
                <w:rFonts w:asciiTheme="minorEastAsia" w:eastAsiaTheme="minorEastAsia" w:hAnsiTheme="minorEastAsia" w:hint="eastAsia"/>
                <w:sz w:val="22"/>
                <w:szCs w:val="22"/>
              </w:rPr>
              <w:t>売上関係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E81B14" w:rsidRPr="00A876CB" w:rsidRDefault="00E81B14" w:rsidP="00E70DA6">
            <w:pPr>
              <w:ind w:rightChars="134" w:right="281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1B14" w:rsidRPr="00A876CB" w:rsidRDefault="00E81B14" w:rsidP="000F1F1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1B14" w:rsidRPr="00A876CB" w:rsidRDefault="00E81B14" w:rsidP="000F1F1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1B14" w:rsidRPr="00A876CB" w:rsidRDefault="00E81B14" w:rsidP="000F1F1C">
            <w:pPr>
              <w:ind w:rightChars="23" w:right="4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81B14" w:rsidRPr="00A876CB" w:rsidTr="000F1F1C">
        <w:trPr>
          <w:trHeight w:val="907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E81B14" w:rsidRPr="00A876CB" w:rsidRDefault="00E81B14" w:rsidP="00E70DA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76CB">
              <w:rPr>
                <w:rFonts w:asciiTheme="minorEastAsia" w:eastAsiaTheme="minorEastAsia" w:hAnsiTheme="minorEastAsia" w:hint="eastAsia"/>
                <w:sz w:val="22"/>
                <w:szCs w:val="22"/>
              </w:rPr>
              <w:t>経費関係</w:t>
            </w:r>
          </w:p>
        </w:tc>
        <w:tc>
          <w:tcPr>
            <w:tcW w:w="4063" w:type="dxa"/>
            <w:tcBorders>
              <w:bottom w:val="nil"/>
            </w:tcBorders>
            <w:shd w:val="clear" w:color="auto" w:fill="auto"/>
            <w:vAlign w:val="center"/>
          </w:tcPr>
          <w:p w:rsidR="00E81B14" w:rsidRPr="00A876CB" w:rsidRDefault="00E81B14" w:rsidP="00E70DA6">
            <w:pPr>
              <w:ind w:rightChars="134" w:right="281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E81B14" w:rsidRPr="00A876CB" w:rsidRDefault="00E81B14" w:rsidP="000F1F1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E81B14" w:rsidRPr="00A876CB" w:rsidRDefault="00E81B14" w:rsidP="000F1F1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81B14" w:rsidRPr="00A876CB" w:rsidRDefault="00E81B14" w:rsidP="000F1F1C">
            <w:pPr>
              <w:ind w:rightChars="23" w:right="4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81B14" w:rsidRPr="00A876CB" w:rsidTr="000F1F1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07"/>
        </w:trPr>
        <w:tc>
          <w:tcPr>
            <w:tcW w:w="1134" w:type="dxa"/>
            <w:vAlign w:val="center"/>
          </w:tcPr>
          <w:p w:rsidR="00E81B14" w:rsidRPr="00A876CB" w:rsidRDefault="00E81B14" w:rsidP="00E70DA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76CB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</w:p>
        </w:tc>
        <w:tc>
          <w:tcPr>
            <w:tcW w:w="4063" w:type="dxa"/>
            <w:vAlign w:val="center"/>
          </w:tcPr>
          <w:p w:rsidR="00E81B14" w:rsidRPr="00A876CB" w:rsidRDefault="00E81B14" w:rsidP="00E70DA6">
            <w:pPr>
              <w:ind w:rightChars="134" w:right="281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81B14" w:rsidRPr="00A876CB" w:rsidRDefault="00E81B14" w:rsidP="000F1F1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81B14" w:rsidRPr="00A876CB" w:rsidRDefault="00E81B14" w:rsidP="000F1F1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E81B14" w:rsidRPr="00A876CB" w:rsidRDefault="00E81B14" w:rsidP="000F1F1C">
            <w:pPr>
              <w:ind w:rightChars="23" w:right="4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81B14" w:rsidRPr="00A876CB" w:rsidRDefault="00EE3B2D" w:rsidP="00EE3B2D">
      <w:pPr>
        <w:ind w:leftChars="200" w:left="420" w:rightChars="134" w:right="281"/>
        <w:rPr>
          <w:rFonts w:asciiTheme="minorEastAsia" w:eastAsiaTheme="minorEastAsia" w:hAnsiTheme="minorEastAsia"/>
          <w:sz w:val="22"/>
          <w:szCs w:val="22"/>
        </w:rPr>
      </w:pPr>
      <w:r w:rsidRPr="00A876CB">
        <w:rPr>
          <w:rFonts w:asciiTheme="minorEastAsia" w:eastAsiaTheme="minorEastAsia" w:hAnsiTheme="minorEastAsia" w:hint="eastAsia"/>
          <w:sz w:val="22"/>
          <w:szCs w:val="22"/>
        </w:rPr>
        <w:t>対応策</w:t>
      </w:r>
      <w:r w:rsidR="00A876CB" w:rsidRPr="00A876CB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Pr="00A876CB">
        <w:rPr>
          <w:rFonts w:asciiTheme="minorEastAsia" w:eastAsiaTheme="minorEastAsia" w:hAnsiTheme="minorEastAsia" w:hint="eastAsia"/>
          <w:sz w:val="22"/>
          <w:szCs w:val="22"/>
        </w:rPr>
        <w:t>の具体的内容は、１に記載した</w:t>
      </w:r>
      <w:r w:rsidR="00E81B14" w:rsidRPr="00A876CB">
        <w:rPr>
          <w:rFonts w:asciiTheme="minorEastAsia" w:eastAsiaTheme="minorEastAsia" w:hAnsiTheme="minorEastAsia" w:hint="eastAsia"/>
          <w:sz w:val="22"/>
          <w:szCs w:val="22"/>
        </w:rPr>
        <w:t>問題点等について今後どのように対処する計画であるか</w:t>
      </w:r>
      <w:r w:rsidR="00F9119D" w:rsidRPr="00A876CB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45083B">
        <w:rPr>
          <w:rFonts w:asciiTheme="minorEastAsia" w:eastAsiaTheme="minorEastAsia" w:hAnsiTheme="minorEastAsia" w:hint="eastAsia"/>
          <w:sz w:val="22"/>
          <w:szCs w:val="22"/>
        </w:rPr>
        <w:t>、該当する区分ごとに具体的に</w:t>
      </w:r>
      <w:r w:rsidR="00F9119D" w:rsidRPr="00A876CB">
        <w:rPr>
          <w:rFonts w:asciiTheme="minorEastAsia" w:eastAsiaTheme="minorEastAsia" w:hAnsiTheme="minorEastAsia" w:hint="eastAsia"/>
          <w:sz w:val="22"/>
          <w:szCs w:val="22"/>
        </w:rPr>
        <w:t>記入</w:t>
      </w:r>
      <w:r w:rsidR="0045083B">
        <w:rPr>
          <w:rFonts w:asciiTheme="minorEastAsia" w:eastAsiaTheme="minorEastAsia" w:hAnsiTheme="minorEastAsia" w:hint="eastAsia"/>
          <w:sz w:val="22"/>
          <w:szCs w:val="22"/>
        </w:rPr>
        <w:t>する。</w:t>
      </w:r>
    </w:p>
    <w:p w:rsidR="00851F63" w:rsidRPr="00A876CB" w:rsidRDefault="00851F63" w:rsidP="00EE3B2D">
      <w:pPr>
        <w:ind w:rightChars="134" w:right="281"/>
        <w:rPr>
          <w:rFonts w:asciiTheme="minorEastAsia" w:eastAsiaTheme="minorEastAsia" w:hAnsiTheme="minorEastAsia"/>
          <w:sz w:val="22"/>
          <w:szCs w:val="22"/>
        </w:rPr>
      </w:pPr>
    </w:p>
    <w:p w:rsidR="00D93135" w:rsidRPr="00A876CB" w:rsidRDefault="00EE3B2D" w:rsidP="00EE3B2D">
      <w:pPr>
        <w:ind w:left="220" w:rightChars="134" w:right="281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A876CB">
        <w:rPr>
          <w:rFonts w:asciiTheme="minorEastAsia" w:eastAsiaTheme="minorEastAsia" w:hAnsiTheme="minorEastAsia" w:hint="eastAsia"/>
          <w:sz w:val="22"/>
          <w:szCs w:val="22"/>
        </w:rPr>
        <w:t xml:space="preserve">３　</w:t>
      </w:r>
      <w:r w:rsidR="0045083B">
        <w:rPr>
          <w:rFonts w:asciiTheme="minorEastAsia" w:eastAsiaTheme="minorEastAsia" w:hAnsiTheme="minorEastAsia" w:hint="eastAsia"/>
          <w:sz w:val="22"/>
          <w:szCs w:val="22"/>
        </w:rPr>
        <w:t>融資効果</w:t>
      </w:r>
    </w:p>
    <w:tbl>
      <w:tblPr>
        <w:tblW w:w="859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110"/>
        <w:gridCol w:w="2110"/>
        <w:gridCol w:w="2111"/>
      </w:tblGrid>
      <w:tr w:rsidR="00D93135" w:rsidRPr="00A876CB" w:rsidTr="0057566F">
        <w:trPr>
          <w:trHeight w:val="340"/>
        </w:trPr>
        <w:tc>
          <w:tcPr>
            <w:tcW w:w="2268" w:type="dxa"/>
            <w:shd w:val="clear" w:color="auto" w:fill="auto"/>
            <w:vAlign w:val="center"/>
          </w:tcPr>
          <w:p w:rsidR="00D93135" w:rsidRPr="00A876CB" w:rsidRDefault="00D93135" w:rsidP="00E70DA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D93135" w:rsidRPr="00A876CB" w:rsidRDefault="00A876CB" w:rsidP="000F0DA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今年</w:t>
            </w:r>
            <w:r w:rsidR="00D93135" w:rsidRPr="00A876CB">
              <w:rPr>
                <w:rFonts w:asciiTheme="minorEastAsia" w:eastAsiaTheme="minorEastAsia" w:hAnsiTheme="minorEastAsia" w:hint="eastAsia"/>
                <w:sz w:val="22"/>
                <w:szCs w:val="22"/>
              </w:rPr>
              <w:t>度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D93135" w:rsidRPr="00A876CB" w:rsidRDefault="005976FE" w:rsidP="000F0DA9">
            <w:pPr>
              <w:ind w:right="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76CB">
              <w:rPr>
                <w:rFonts w:asciiTheme="minorEastAsia" w:eastAsiaTheme="minorEastAsia" w:hAnsiTheme="minorEastAsia" w:hint="eastAsia"/>
                <w:sz w:val="22"/>
                <w:szCs w:val="22"/>
              </w:rPr>
              <w:t>次</w:t>
            </w:r>
            <w:r w:rsidR="00A876CB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D93135" w:rsidRPr="00A876CB">
              <w:rPr>
                <w:rFonts w:asciiTheme="minorEastAsia" w:eastAsiaTheme="minorEastAsia" w:hAnsiTheme="minorEastAsia" w:hint="eastAsia"/>
                <w:sz w:val="22"/>
                <w:szCs w:val="22"/>
              </w:rPr>
              <w:t>度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D93135" w:rsidRPr="00A876CB" w:rsidRDefault="005976FE" w:rsidP="000F0DA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76CB">
              <w:rPr>
                <w:rFonts w:asciiTheme="minorEastAsia" w:eastAsiaTheme="minorEastAsia" w:hAnsiTheme="minorEastAsia" w:hint="eastAsia"/>
                <w:sz w:val="22"/>
                <w:szCs w:val="22"/>
              </w:rPr>
              <w:t>次々</w:t>
            </w:r>
            <w:r w:rsidR="00D93135" w:rsidRPr="00A876CB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</w:tr>
      <w:tr w:rsidR="00D93135" w:rsidRPr="00A876CB" w:rsidTr="0057566F">
        <w:trPr>
          <w:trHeight w:val="907"/>
        </w:trPr>
        <w:tc>
          <w:tcPr>
            <w:tcW w:w="2268" w:type="dxa"/>
            <w:shd w:val="clear" w:color="auto" w:fill="auto"/>
            <w:vAlign w:val="center"/>
          </w:tcPr>
          <w:p w:rsidR="00A876CB" w:rsidRPr="00A876CB" w:rsidRDefault="002F1E94" w:rsidP="00E70DA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76CB">
              <w:rPr>
                <w:rFonts w:asciiTheme="minorEastAsia" w:eastAsiaTheme="minorEastAsia" w:hAnsiTheme="minorEastAsia" w:hint="eastAsia"/>
                <w:sz w:val="22"/>
                <w:szCs w:val="22"/>
              </w:rPr>
              <w:t>売上高</w:t>
            </w:r>
            <w:r w:rsidR="00A876CB" w:rsidRPr="00A876CB">
              <w:rPr>
                <w:rFonts w:asciiTheme="minorEastAsia" w:eastAsiaTheme="minorEastAsia" w:hAnsiTheme="minorEastAsia" w:hint="eastAsia"/>
                <w:sz w:val="22"/>
                <w:szCs w:val="22"/>
              </w:rPr>
              <w:t>（千円）</w:t>
            </w:r>
            <w:r w:rsidRPr="00A876CB">
              <w:rPr>
                <w:rFonts w:asciiTheme="minorEastAsia" w:eastAsiaTheme="minorEastAsia" w:hAnsiTheme="minorEastAsia" w:hint="eastAsia"/>
                <w:sz w:val="22"/>
                <w:szCs w:val="22"/>
              </w:rPr>
              <w:t>又は</w:t>
            </w:r>
          </w:p>
          <w:p w:rsidR="00060DCA" w:rsidRPr="00A876CB" w:rsidRDefault="002F1E94" w:rsidP="00E70DA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76CB">
              <w:rPr>
                <w:rFonts w:asciiTheme="minorEastAsia" w:eastAsiaTheme="minorEastAsia" w:hAnsiTheme="minorEastAsia" w:hint="eastAsia"/>
                <w:sz w:val="22"/>
                <w:szCs w:val="22"/>
              </w:rPr>
              <w:t>収益性</w:t>
            </w:r>
            <w:r w:rsidR="00A876CB" w:rsidRPr="00A876CB">
              <w:rPr>
                <w:rFonts w:asciiTheme="minorEastAsia" w:eastAsiaTheme="minorEastAsia" w:hAnsiTheme="minorEastAsia" w:hint="eastAsia"/>
                <w:sz w:val="22"/>
                <w:szCs w:val="22"/>
              </w:rPr>
              <w:t>（％）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D93135" w:rsidRPr="00A876CB" w:rsidRDefault="00D93135" w:rsidP="000F1F1C">
            <w:pPr>
              <w:ind w:rightChars="134" w:right="28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:rsidR="00D93135" w:rsidRPr="00A876CB" w:rsidRDefault="00D93135" w:rsidP="000F1F1C">
            <w:pPr>
              <w:ind w:rightChars="134" w:right="28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D93135" w:rsidRPr="00A876CB" w:rsidRDefault="00D93135" w:rsidP="000F1F1C">
            <w:pPr>
              <w:ind w:rightChars="134" w:right="28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60DCA" w:rsidRPr="00A876CB" w:rsidTr="0057566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31"/>
        </w:trPr>
        <w:tc>
          <w:tcPr>
            <w:tcW w:w="2268" w:type="dxa"/>
            <w:tcBorders>
              <w:top w:val="nil"/>
            </w:tcBorders>
            <w:vAlign w:val="center"/>
          </w:tcPr>
          <w:p w:rsidR="00060DCA" w:rsidRPr="00A876CB" w:rsidRDefault="00060DCA" w:rsidP="00E70DA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876CB">
              <w:rPr>
                <w:rFonts w:asciiTheme="minorEastAsia" w:eastAsiaTheme="minorEastAsia" w:hAnsiTheme="minorEastAsia" w:hint="eastAsia"/>
                <w:sz w:val="22"/>
                <w:szCs w:val="22"/>
              </w:rPr>
              <w:t>売上高又は収益性が向上すると</w:t>
            </w:r>
            <w:r w:rsidR="00F9119D" w:rsidRPr="00A876CB">
              <w:rPr>
                <w:rFonts w:asciiTheme="minorEastAsia" w:eastAsiaTheme="minorEastAsia" w:hAnsiTheme="minorEastAsia" w:hint="eastAsia"/>
                <w:sz w:val="22"/>
                <w:szCs w:val="22"/>
              </w:rPr>
              <w:t>見込まれる具体的根拠、</w:t>
            </w:r>
            <w:r w:rsidRPr="00A876CB">
              <w:rPr>
                <w:rFonts w:asciiTheme="minorEastAsia" w:eastAsiaTheme="minorEastAsia" w:hAnsiTheme="minorEastAsia" w:hint="eastAsia"/>
                <w:sz w:val="22"/>
                <w:szCs w:val="22"/>
              </w:rPr>
              <w:t>理由</w:t>
            </w:r>
          </w:p>
        </w:tc>
        <w:tc>
          <w:tcPr>
            <w:tcW w:w="6331" w:type="dxa"/>
            <w:gridSpan w:val="3"/>
            <w:tcBorders>
              <w:top w:val="nil"/>
            </w:tcBorders>
            <w:vAlign w:val="center"/>
          </w:tcPr>
          <w:p w:rsidR="00060DCA" w:rsidRPr="00A876CB" w:rsidRDefault="00060DCA" w:rsidP="00E70DA6">
            <w:pPr>
              <w:ind w:rightChars="134" w:right="281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060DCA" w:rsidRPr="00A876CB" w:rsidRDefault="0045083B" w:rsidP="00EE3B2D">
      <w:pPr>
        <w:ind w:leftChars="200" w:left="420" w:rightChars="134" w:right="28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この融資を受けること</w:t>
      </w:r>
      <w:r w:rsidRPr="00A876CB">
        <w:rPr>
          <w:rFonts w:asciiTheme="minorEastAsia" w:eastAsiaTheme="minorEastAsia" w:hAnsiTheme="minorEastAsia" w:hint="eastAsia"/>
          <w:sz w:val="22"/>
          <w:szCs w:val="22"/>
        </w:rPr>
        <w:t>により事業はどうなるか。２に記載した対応策が売</w:t>
      </w:r>
      <w:r>
        <w:rPr>
          <w:rFonts w:asciiTheme="minorEastAsia" w:eastAsiaTheme="minorEastAsia" w:hAnsiTheme="minorEastAsia" w:hint="eastAsia"/>
          <w:sz w:val="22"/>
          <w:szCs w:val="22"/>
        </w:rPr>
        <w:t>上や収益性の向上にどのように関係し役立っているのかも加味し、</w:t>
      </w:r>
      <w:r w:rsidRPr="00A876CB">
        <w:rPr>
          <w:rFonts w:asciiTheme="minorEastAsia" w:eastAsiaTheme="minorEastAsia" w:hAnsiTheme="minorEastAsia" w:hint="eastAsia"/>
          <w:sz w:val="22"/>
          <w:szCs w:val="22"/>
        </w:rPr>
        <w:t>中長期的に事業内容が向上すると見込まれる理由</w:t>
      </w:r>
      <w:r>
        <w:rPr>
          <w:rFonts w:asciiTheme="minorEastAsia" w:eastAsiaTheme="minorEastAsia" w:hAnsiTheme="minorEastAsia" w:hint="eastAsia"/>
          <w:sz w:val="22"/>
          <w:szCs w:val="22"/>
        </w:rPr>
        <w:t>を具体的に記入する。</w:t>
      </w:r>
    </w:p>
    <w:sectPr w:rsidR="00060DCA" w:rsidRPr="00A876CB" w:rsidSect="00F9119D"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33B" w:rsidRDefault="0027333B" w:rsidP="0027333B">
      <w:r>
        <w:separator/>
      </w:r>
    </w:p>
  </w:endnote>
  <w:endnote w:type="continuationSeparator" w:id="0">
    <w:p w:rsidR="0027333B" w:rsidRDefault="0027333B" w:rsidP="00273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33B" w:rsidRDefault="0027333B" w:rsidP="0027333B">
      <w:r>
        <w:separator/>
      </w:r>
    </w:p>
  </w:footnote>
  <w:footnote w:type="continuationSeparator" w:id="0">
    <w:p w:rsidR="0027333B" w:rsidRDefault="0027333B" w:rsidP="00273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BEE"/>
    <w:rsid w:val="00060DCA"/>
    <w:rsid w:val="00074BEE"/>
    <w:rsid w:val="000F0DA9"/>
    <w:rsid w:val="000F1F1C"/>
    <w:rsid w:val="0027333B"/>
    <w:rsid w:val="00282699"/>
    <w:rsid w:val="0028619D"/>
    <w:rsid w:val="002F1E94"/>
    <w:rsid w:val="00331FA6"/>
    <w:rsid w:val="0045083B"/>
    <w:rsid w:val="00551B38"/>
    <w:rsid w:val="0057566F"/>
    <w:rsid w:val="005976FE"/>
    <w:rsid w:val="0064470F"/>
    <w:rsid w:val="007C01D9"/>
    <w:rsid w:val="007E6E4A"/>
    <w:rsid w:val="00817A95"/>
    <w:rsid w:val="00851F63"/>
    <w:rsid w:val="009C3AE5"/>
    <w:rsid w:val="00A876CB"/>
    <w:rsid w:val="00B5316D"/>
    <w:rsid w:val="00B83B56"/>
    <w:rsid w:val="00C24D21"/>
    <w:rsid w:val="00D93135"/>
    <w:rsid w:val="00E03201"/>
    <w:rsid w:val="00E70DA6"/>
    <w:rsid w:val="00E81B14"/>
    <w:rsid w:val="00EE3B2D"/>
    <w:rsid w:val="00EE734B"/>
    <w:rsid w:val="00EF5F34"/>
    <w:rsid w:val="00F9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73A6FF-9C93-43D1-82BB-3F3F449A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4B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619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28619D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2733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7333B"/>
    <w:rPr>
      <w:kern w:val="2"/>
      <w:sz w:val="21"/>
      <w:szCs w:val="24"/>
    </w:rPr>
  </w:style>
  <w:style w:type="paragraph" w:styleId="a8">
    <w:name w:val="footer"/>
    <w:basedOn w:val="a"/>
    <w:link w:val="a9"/>
    <w:rsid w:val="002733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733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平成　　年　　月　　日</vt:lpstr>
    </vt:vector>
  </TitlesOfParts>
  <Company> 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関島克郎</dc:creator>
  <cp:keywords/>
  <dc:description/>
  <cp:lastModifiedBy>伊藤 宏</cp:lastModifiedBy>
  <cp:revision>14</cp:revision>
  <cp:lastPrinted>2019-05-09T06:34:00Z</cp:lastPrinted>
  <dcterms:created xsi:type="dcterms:W3CDTF">2022-03-01T08:04:00Z</dcterms:created>
  <dcterms:modified xsi:type="dcterms:W3CDTF">2022-03-02T02:07:00Z</dcterms:modified>
</cp:coreProperties>
</file>