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5833" w14:textId="267E4B15" w:rsidR="00B0269E" w:rsidRPr="003C4B22" w:rsidRDefault="00B0269E" w:rsidP="00B0269E">
      <w:pPr>
        <w:rPr>
          <w:rFonts w:asciiTheme="minorEastAsia" w:hAnsiTheme="minorEastAsia"/>
        </w:rPr>
      </w:pPr>
      <w:r w:rsidRPr="003C4B22">
        <w:rPr>
          <w:rFonts w:asciiTheme="minorEastAsia" w:hAnsiTheme="minorEastAsia" w:hint="eastAsia"/>
        </w:rPr>
        <w:t>（様式第</w:t>
      </w:r>
      <w:r w:rsidR="00D725E8">
        <w:rPr>
          <w:rFonts w:asciiTheme="minorEastAsia" w:hAnsiTheme="minorEastAsia" w:hint="eastAsia"/>
        </w:rPr>
        <w:t>８</w:t>
      </w:r>
      <w:r w:rsidRPr="003C4B22">
        <w:rPr>
          <w:rFonts w:asciiTheme="minorEastAsia" w:hAnsiTheme="minorEastAsia" w:hint="eastAsia"/>
        </w:rPr>
        <w:t>号）</w:t>
      </w:r>
    </w:p>
    <w:p w14:paraId="27DD83E3" w14:textId="77777777" w:rsidR="00B0269E" w:rsidRPr="003C4B22" w:rsidRDefault="00B0269E" w:rsidP="00B0269E">
      <w:pPr>
        <w:rPr>
          <w:rFonts w:asciiTheme="minorEastAsia" w:hAnsiTheme="minorEastAsia"/>
        </w:rPr>
      </w:pPr>
    </w:p>
    <w:p w14:paraId="686DA5E6" w14:textId="7541C6BA" w:rsidR="00317F68" w:rsidRPr="003571A2" w:rsidRDefault="00045619" w:rsidP="00AB3F42">
      <w:pPr>
        <w:jc w:val="center"/>
        <w:rPr>
          <w:rFonts w:asciiTheme="minorEastAsia" w:hAnsiTheme="minorEastAsia" w:cs="ＭＳ 明朝"/>
          <w:sz w:val="24"/>
        </w:rPr>
      </w:pPr>
      <w:r w:rsidRPr="003571A2">
        <w:rPr>
          <w:rFonts w:asciiTheme="minorEastAsia" w:hAnsiTheme="minorEastAsia" w:cs="ＭＳ 明朝" w:hint="eastAsia"/>
          <w:sz w:val="24"/>
        </w:rPr>
        <w:t>飯田市エネルギーコスト削減促進事業補助金</w:t>
      </w:r>
    </w:p>
    <w:p w14:paraId="7771B857" w14:textId="29FA53C6" w:rsidR="003C4B22" w:rsidRPr="003571A2" w:rsidRDefault="003C4B22" w:rsidP="00AB3F42">
      <w:pPr>
        <w:jc w:val="center"/>
        <w:rPr>
          <w:rFonts w:asciiTheme="minorEastAsia" w:hAnsiTheme="minorEastAsia"/>
          <w:sz w:val="24"/>
        </w:rPr>
      </w:pPr>
      <w:r w:rsidRPr="003571A2">
        <w:rPr>
          <w:rFonts w:asciiTheme="minorEastAsia" w:hAnsiTheme="minorEastAsia" w:cs="ＭＳ 明朝" w:hint="eastAsia"/>
          <w:sz w:val="24"/>
        </w:rPr>
        <w:t>取得財産管理台帳</w:t>
      </w:r>
    </w:p>
    <w:p w14:paraId="23E9BBEE" w14:textId="77777777" w:rsidR="00AB3F42" w:rsidRPr="003C4B22" w:rsidRDefault="00AB3F42" w:rsidP="00AB3F42">
      <w:pPr>
        <w:jc w:val="center"/>
        <w:rPr>
          <w:rFonts w:asciiTheme="minorEastAsia" w:hAnsiTheme="minorEastAsia"/>
        </w:rPr>
      </w:pPr>
    </w:p>
    <w:p w14:paraId="5F8AECE4" w14:textId="4D3D4102" w:rsidR="003C4B22" w:rsidRPr="003C4B22" w:rsidRDefault="003C4B22" w:rsidP="003C4B22">
      <w:pPr>
        <w:jc w:val="right"/>
        <w:rPr>
          <w:rFonts w:asciiTheme="minorEastAsia" w:hAnsiTheme="minorEastAsia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4"/>
        <w:gridCol w:w="1321"/>
        <w:gridCol w:w="707"/>
        <w:gridCol w:w="1128"/>
        <w:gridCol w:w="1411"/>
        <w:gridCol w:w="989"/>
        <w:gridCol w:w="1831"/>
        <w:gridCol w:w="1186"/>
      </w:tblGrid>
      <w:tr w:rsidR="003C4B22" w:rsidRPr="003C4B22" w14:paraId="5540A6EB" w14:textId="77777777" w:rsidTr="00A15EDA"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AED56B" w14:textId="77777777" w:rsidR="003C4B22" w:rsidRPr="003C4B22" w:rsidRDefault="003C4B22" w:rsidP="00A15EDA">
            <w:pPr>
              <w:jc w:val="center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区分</w:t>
            </w:r>
          </w:p>
          <w:p w14:paraId="213E6DF9" w14:textId="77777777" w:rsidR="003C4B22" w:rsidRPr="003C4B22" w:rsidRDefault="003C4B22" w:rsidP="00A15EDA">
            <w:pPr>
              <w:jc w:val="center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設備名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0DA5EC" w14:textId="77777777" w:rsidR="003C4B22" w:rsidRPr="003C4B22" w:rsidRDefault="003C4B22" w:rsidP="00A15EDA">
            <w:pPr>
              <w:jc w:val="center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規格</w:t>
            </w:r>
          </w:p>
          <w:p w14:paraId="6DA33EF9" w14:textId="77777777" w:rsidR="003C4B22" w:rsidRPr="003C4B22" w:rsidRDefault="003C4B22" w:rsidP="00A15EDA">
            <w:pPr>
              <w:jc w:val="center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（型式）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B3DA8F" w14:textId="77777777" w:rsidR="003C4B22" w:rsidRPr="003C4B22" w:rsidRDefault="003C4B22" w:rsidP="00A15EDA">
            <w:pPr>
              <w:jc w:val="center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数量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D45C6A" w14:textId="77777777" w:rsidR="003C4B22" w:rsidRPr="003C4B22" w:rsidRDefault="003C4B22" w:rsidP="00A15EDA">
            <w:pPr>
              <w:jc w:val="center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単価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EA3EBF" w14:textId="6FB99693" w:rsidR="003C4B22" w:rsidRPr="003C4B22" w:rsidRDefault="003C4B22" w:rsidP="00A15EDA">
            <w:pPr>
              <w:jc w:val="center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金額</w:t>
            </w:r>
            <w:r w:rsidR="00941C29">
              <w:rPr>
                <w:rFonts w:asciiTheme="minorEastAsia" w:hAnsiTheme="minorEastAsia" w:cs="ＭＳ 明朝" w:hint="eastAsia"/>
              </w:rPr>
              <w:t>（円）</w:t>
            </w:r>
          </w:p>
          <w:p w14:paraId="1E762956" w14:textId="77777777" w:rsidR="003C4B22" w:rsidRPr="003C4B22" w:rsidRDefault="003C4B22" w:rsidP="00891A90">
            <w:pPr>
              <w:ind w:leftChars="-88" w:hangingChars="88" w:hanging="185"/>
              <w:jc w:val="right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（取得価格）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1C9D23" w14:textId="77777777" w:rsidR="003C4B22" w:rsidRPr="003C4B22" w:rsidRDefault="003C4B22" w:rsidP="00A15EDA">
            <w:pPr>
              <w:jc w:val="center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取得</w:t>
            </w:r>
          </w:p>
          <w:p w14:paraId="02C519D7" w14:textId="77777777" w:rsidR="003C4B22" w:rsidRPr="003C4B22" w:rsidRDefault="003C4B22" w:rsidP="00A15EDA">
            <w:pPr>
              <w:jc w:val="center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年月日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7D0394" w14:textId="77777777" w:rsidR="003C4B22" w:rsidRPr="003C4B22" w:rsidRDefault="003C4B22" w:rsidP="00A15EDA">
            <w:pPr>
              <w:jc w:val="center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 w:hint="eastAsia"/>
              </w:rPr>
              <w:t>設置</w:t>
            </w:r>
            <w:r w:rsidRPr="003C4B22">
              <w:rPr>
                <w:rFonts w:asciiTheme="minorEastAsia" w:hAnsiTheme="minorEastAsia" w:cs="ＭＳ 明朝"/>
              </w:rPr>
              <w:t>場所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FF20A0" w14:textId="77777777" w:rsidR="003C4B22" w:rsidRPr="003C4B22" w:rsidRDefault="003C4B22" w:rsidP="00A15EDA">
            <w:pPr>
              <w:jc w:val="center"/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備考</w:t>
            </w:r>
          </w:p>
          <w:p w14:paraId="6293A57D" w14:textId="77777777" w:rsidR="003C4B22" w:rsidRPr="003C4B22" w:rsidRDefault="003C4B22" w:rsidP="00891A90">
            <w:pPr>
              <w:ind w:leftChars="-78" w:left="-55" w:rightChars="-65" w:right="-136" w:hangingChars="78" w:hanging="109"/>
              <w:jc w:val="center"/>
              <w:rPr>
                <w:rFonts w:asciiTheme="minorEastAsia" w:hAnsiTheme="minorEastAsia"/>
              </w:rPr>
            </w:pPr>
            <w:r w:rsidRPr="00891A90">
              <w:rPr>
                <w:rFonts w:asciiTheme="minorEastAsia" w:hAnsiTheme="minorEastAsia" w:cs="ＭＳ 明朝"/>
                <w:sz w:val="14"/>
              </w:rPr>
              <w:t>（処分制限期間）</w:t>
            </w:r>
          </w:p>
        </w:tc>
      </w:tr>
      <w:tr w:rsidR="003C4B22" w:rsidRPr="003C4B22" w14:paraId="1BDD504D" w14:textId="77777777" w:rsidTr="00891A90">
        <w:trPr>
          <w:trHeight w:val="844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505E8A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478D75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0A7342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F475D4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593176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CB67D7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5B7333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B48B18" w14:textId="77777777" w:rsidR="003C4B22" w:rsidRPr="003C4B22" w:rsidRDefault="003C4B22" w:rsidP="00A15EDA">
            <w:pPr>
              <w:rPr>
                <w:rFonts w:asciiTheme="minorEastAsia" w:hAnsiTheme="minorEastAsia" w:cs="ＭＳ 明朝"/>
              </w:rPr>
            </w:pPr>
          </w:p>
          <w:p w14:paraId="504901F7" w14:textId="77777777" w:rsidR="003C4B22" w:rsidRPr="003C4B22" w:rsidRDefault="003C4B22" w:rsidP="00A15EDA">
            <w:pPr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（　年）</w:t>
            </w:r>
          </w:p>
        </w:tc>
      </w:tr>
      <w:tr w:rsidR="003C4B22" w:rsidRPr="003C4B22" w14:paraId="36A69E76" w14:textId="77777777" w:rsidTr="00891A90">
        <w:trPr>
          <w:trHeight w:val="794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5E5F36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7747CE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0A4B42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F5D6E7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42310A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600D4B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EAED16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AE3FD6" w14:textId="77777777" w:rsidR="003C4B22" w:rsidRPr="003C4B22" w:rsidRDefault="003C4B22" w:rsidP="00A15EDA">
            <w:pPr>
              <w:rPr>
                <w:rFonts w:asciiTheme="minorEastAsia" w:hAnsiTheme="minorEastAsia" w:cs="ＭＳ 明朝"/>
              </w:rPr>
            </w:pPr>
          </w:p>
          <w:p w14:paraId="55D3BA80" w14:textId="77777777" w:rsidR="003C4B22" w:rsidRPr="003C4B22" w:rsidRDefault="003C4B22" w:rsidP="00A15EDA">
            <w:pPr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（　年）</w:t>
            </w:r>
          </w:p>
        </w:tc>
      </w:tr>
      <w:tr w:rsidR="003C4B22" w:rsidRPr="003C4B22" w14:paraId="24033328" w14:textId="77777777" w:rsidTr="00E65F37">
        <w:trPr>
          <w:trHeight w:val="834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19E62A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9FB62B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1C7274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5F9605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0B1B67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27133C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19D64F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514774" w14:textId="77777777" w:rsidR="003C4B22" w:rsidRPr="003C4B22" w:rsidRDefault="003C4B22" w:rsidP="00A15EDA">
            <w:pPr>
              <w:rPr>
                <w:rFonts w:asciiTheme="minorEastAsia" w:hAnsiTheme="minorEastAsia" w:cs="ＭＳ 明朝"/>
              </w:rPr>
            </w:pPr>
          </w:p>
          <w:p w14:paraId="2C2F0C9A" w14:textId="77777777" w:rsidR="003C4B22" w:rsidRPr="003C4B22" w:rsidRDefault="003C4B22" w:rsidP="00A15EDA">
            <w:pPr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（　年）</w:t>
            </w:r>
          </w:p>
        </w:tc>
      </w:tr>
      <w:tr w:rsidR="003C4B22" w:rsidRPr="003C4B22" w14:paraId="6DCCC77E" w14:textId="77777777" w:rsidTr="00E65F37">
        <w:trPr>
          <w:trHeight w:val="846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CE5CC0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C8F5B5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87174A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955981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97B228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9A91F6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DE2D48" w14:textId="77777777" w:rsidR="003C4B22" w:rsidRPr="003C4B22" w:rsidRDefault="003C4B22" w:rsidP="00A15EDA">
            <w:pPr>
              <w:snapToGrid w:val="0"/>
              <w:rPr>
                <w:rFonts w:asciiTheme="minorEastAsia" w:hAnsiTheme="minorEastAsia" w:cs="ＭＳ 明朝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5A29A1" w14:textId="77777777" w:rsidR="003C4B22" w:rsidRPr="003C4B22" w:rsidRDefault="003C4B22" w:rsidP="00A15EDA">
            <w:pPr>
              <w:rPr>
                <w:rFonts w:asciiTheme="minorEastAsia" w:hAnsiTheme="minorEastAsia" w:cs="ＭＳ 明朝"/>
              </w:rPr>
            </w:pPr>
          </w:p>
          <w:p w14:paraId="45FBF402" w14:textId="77777777" w:rsidR="003C4B22" w:rsidRPr="003C4B22" w:rsidRDefault="003C4B22" w:rsidP="00A15EDA">
            <w:pPr>
              <w:rPr>
                <w:rFonts w:asciiTheme="minorEastAsia" w:hAnsiTheme="minorEastAsia"/>
              </w:rPr>
            </w:pPr>
            <w:r w:rsidRPr="003C4B22">
              <w:rPr>
                <w:rFonts w:asciiTheme="minorEastAsia" w:hAnsiTheme="minorEastAsia" w:cs="ＭＳ 明朝"/>
              </w:rPr>
              <w:t>（　年）</w:t>
            </w:r>
          </w:p>
        </w:tc>
      </w:tr>
    </w:tbl>
    <w:p w14:paraId="640E13A6" w14:textId="77777777" w:rsidR="003C4B22" w:rsidRPr="003C4B22" w:rsidRDefault="003C4B22" w:rsidP="003C4B22">
      <w:pPr>
        <w:jc w:val="center"/>
        <w:rPr>
          <w:rFonts w:asciiTheme="minorEastAsia" w:hAnsiTheme="minorEastAsia" w:cs="ＭＳ 明朝"/>
        </w:rPr>
      </w:pPr>
    </w:p>
    <w:p w14:paraId="0B14B048" w14:textId="6FC9659E" w:rsidR="003C4B22" w:rsidRPr="009860D7" w:rsidRDefault="003C4B22" w:rsidP="003C4B22">
      <w:pPr>
        <w:spacing w:line="320" w:lineRule="exact"/>
        <w:ind w:left="840" w:hangingChars="400" w:hanging="840"/>
        <w:rPr>
          <w:rFonts w:asciiTheme="minorEastAsia" w:hAnsiTheme="minorEastAsia" w:cs="ＭＳ 明朝"/>
        </w:rPr>
      </w:pPr>
      <w:r w:rsidRPr="003C4B22">
        <w:rPr>
          <w:rFonts w:asciiTheme="minorEastAsia" w:hAnsiTheme="minorEastAsia" w:cs="ＭＳ 明朝"/>
        </w:rPr>
        <w:t>（注１）対象となる取得財産等は、取得価格又は効用の増加価格が</w:t>
      </w:r>
      <w:r w:rsidR="00891A90">
        <w:rPr>
          <w:rFonts w:asciiTheme="minorEastAsia" w:hAnsiTheme="minorEastAsia" w:cs="ＭＳ 明朝"/>
        </w:rPr>
        <w:t>単価50</w:t>
      </w:r>
      <w:r w:rsidR="00891A90">
        <w:rPr>
          <w:rFonts w:asciiTheme="minorEastAsia" w:hAnsiTheme="minorEastAsia" w:cs="ＭＳ 明朝" w:hint="eastAsia"/>
        </w:rPr>
        <w:t>万円（</w:t>
      </w:r>
      <w:r w:rsidRPr="003C4B22">
        <w:rPr>
          <w:rFonts w:asciiTheme="minorEastAsia" w:hAnsiTheme="minorEastAsia" w:cs="ＭＳ 明朝" w:hint="eastAsia"/>
        </w:rPr>
        <w:t>税抜き</w:t>
      </w:r>
      <w:r w:rsidRPr="003C4B22">
        <w:rPr>
          <w:rFonts w:asciiTheme="minorEastAsia" w:hAnsiTheme="minorEastAsia" w:cs="ＭＳ 明朝"/>
        </w:rPr>
        <w:t>）以上の財産と</w:t>
      </w:r>
      <w:r w:rsidRPr="009860D7">
        <w:rPr>
          <w:rFonts w:asciiTheme="minorEastAsia" w:hAnsiTheme="minorEastAsia" w:cs="ＭＳ 明朝"/>
        </w:rPr>
        <w:t>する。</w:t>
      </w:r>
      <w:r w:rsidR="009860D7" w:rsidRPr="009860D7">
        <w:rPr>
          <w:rFonts w:asciiTheme="minorEastAsia" w:hAnsiTheme="minorEastAsia" w:cs="ＭＳ 明朝" w:hint="eastAsia"/>
        </w:rPr>
        <w:t>照明設備及び建物附属設備については、導入一式で</w:t>
      </w:r>
      <w:r w:rsidR="009860D7" w:rsidRPr="009860D7">
        <w:rPr>
          <w:rFonts w:asciiTheme="minorEastAsia" w:hAnsiTheme="minorEastAsia" w:cs="ＭＳ 明朝"/>
        </w:rPr>
        <w:t>50</w:t>
      </w:r>
      <w:r w:rsidR="009860D7" w:rsidRPr="009860D7">
        <w:rPr>
          <w:rFonts w:asciiTheme="minorEastAsia" w:hAnsiTheme="minorEastAsia" w:cs="ＭＳ 明朝" w:hint="eastAsia"/>
        </w:rPr>
        <w:t>万円（税抜き</w:t>
      </w:r>
      <w:r w:rsidR="009860D7" w:rsidRPr="009860D7">
        <w:rPr>
          <w:rFonts w:asciiTheme="minorEastAsia" w:hAnsiTheme="minorEastAsia" w:cs="ＭＳ 明朝"/>
        </w:rPr>
        <w:t>）</w:t>
      </w:r>
      <w:r w:rsidR="009860D7" w:rsidRPr="009860D7">
        <w:rPr>
          <w:rFonts w:asciiTheme="minorEastAsia" w:hAnsiTheme="minorEastAsia" w:cs="ＭＳ 明朝" w:hint="eastAsia"/>
        </w:rPr>
        <w:t>以上となる場合に記載する。</w:t>
      </w:r>
    </w:p>
    <w:p w14:paraId="33BB7FFE" w14:textId="77777777" w:rsidR="003C4B22" w:rsidRPr="003C4B22" w:rsidRDefault="003C4B22" w:rsidP="003C4B22">
      <w:pPr>
        <w:spacing w:line="320" w:lineRule="exact"/>
        <w:rPr>
          <w:rFonts w:asciiTheme="minorEastAsia" w:hAnsiTheme="minorEastAsia"/>
        </w:rPr>
      </w:pPr>
      <w:bookmarkStart w:id="0" w:name="_Hlk124712977"/>
      <w:r w:rsidRPr="003C4B22">
        <w:rPr>
          <w:rFonts w:asciiTheme="minorEastAsia" w:hAnsiTheme="minorEastAsia" w:cs="ＭＳ 明朝"/>
        </w:rPr>
        <w:t>（注</w:t>
      </w:r>
      <w:r w:rsidRPr="003C4B22">
        <w:rPr>
          <w:rFonts w:asciiTheme="minorEastAsia" w:hAnsiTheme="minorEastAsia" w:cs="ＭＳ 明朝" w:hint="eastAsia"/>
        </w:rPr>
        <w:t>２</w:t>
      </w:r>
      <w:r w:rsidRPr="003C4B22">
        <w:rPr>
          <w:rFonts w:asciiTheme="minorEastAsia" w:hAnsiTheme="minorEastAsia" w:cs="ＭＳ 明朝"/>
        </w:rPr>
        <w:t>）</w:t>
      </w:r>
      <w:r w:rsidRPr="003C4B22">
        <w:rPr>
          <w:rFonts w:asciiTheme="minorEastAsia" w:hAnsiTheme="minorEastAsia" w:hint="eastAsia"/>
        </w:rPr>
        <w:t>単価及び金額（取得価格）は税抜きで記載すること。</w:t>
      </w:r>
      <w:bookmarkEnd w:id="0"/>
    </w:p>
    <w:p w14:paraId="3B29F1D7" w14:textId="77777777" w:rsidR="003C4B22" w:rsidRPr="003C4B22" w:rsidRDefault="003C4B22" w:rsidP="003C4B22">
      <w:pPr>
        <w:spacing w:line="320" w:lineRule="exact"/>
        <w:ind w:left="840" w:hangingChars="400" w:hanging="840"/>
        <w:rPr>
          <w:rFonts w:asciiTheme="minorEastAsia" w:hAnsiTheme="minorEastAsia"/>
        </w:rPr>
      </w:pPr>
      <w:r w:rsidRPr="003C4B22">
        <w:rPr>
          <w:rFonts w:asciiTheme="minorEastAsia" w:hAnsiTheme="minorEastAsia" w:cs="ＭＳ 明朝"/>
        </w:rPr>
        <w:t>（注</w:t>
      </w:r>
      <w:r w:rsidRPr="003C4B22">
        <w:rPr>
          <w:rFonts w:asciiTheme="minorEastAsia" w:hAnsiTheme="minorEastAsia" w:cs="ＭＳ 明朝" w:hint="eastAsia"/>
        </w:rPr>
        <w:t>３</w:t>
      </w:r>
      <w:r w:rsidRPr="003C4B22">
        <w:rPr>
          <w:rFonts w:asciiTheme="minorEastAsia" w:hAnsiTheme="minorEastAsia" w:cs="ＭＳ 明朝"/>
        </w:rPr>
        <w:t>）数量は、同一規格であれば一括して記載して差し支えない。ただし、単価が異なる場合には区分して記載すること。</w:t>
      </w:r>
    </w:p>
    <w:p w14:paraId="532F9248" w14:textId="77777777" w:rsidR="003C4B22" w:rsidRPr="003C4B22" w:rsidRDefault="003C4B22" w:rsidP="003C4B22">
      <w:pPr>
        <w:spacing w:line="320" w:lineRule="exact"/>
        <w:ind w:left="840" w:hangingChars="400" w:hanging="840"/>
        <w:rPr>
          <w:rFonts w:asciiTheme="minorEastAsia" w:hAnsiTheme="minorEastAsia"/>
        </w:rPr>
      </w:pPr>
      <w:r w:rsidRPr="003C4B22">
        <w:rPr>
          <w:rFonts w:asciiTheme="minorEastAsia" w:hAnsiTheme="minorEastAsia" w:cs="ＭＳ 明朝"/>
        </w:rPr>
        <w:t>（注</w:t>
      </w:r>
      <w:r w:rsidRPr="003C4B22">
        <w:rPr>
          <w:rFonts w:asciiTheme="minorEastAsia" w:hAnsiTheme="minorEastAsia" w:cs="ＭＳ 明朝" w:hint="eastAsia"/>
        </w:rPr>
        <w:t>４</w:t>
      </w:r>
      <w:r w:rsidRPr="003C4B22">
        <w:rPr>
          <w:rFonts w:asciiTheme="minorEastAsia" w:hAnsiTheme="minorEastAsia" w:cs="ＭＳ 明朝"/>
        </w:rPr>
        <w:t>）取得年月日は、検収年月日を記載すること。</w:t>
      </w:r>
    </w:p>
    <w:p w14:paraId="14332E92" w14:textId="49E9EB96" w:rsidR="003C4B22" w:rsidRPr="003C4B22" w:rsidRDefault="003C4B22" w:rsidP="00891A90">
      <w:pPr>
        <w:spacing w:line="320" w:lineRule="exact"/>
        <w:ind w:left="840" w:hangingChars="400" w:hanging="840"/>
        <w:rPr>
          <w:rFonts w:asciiTheme="minorEastAsia" w:hAnsiTheme="minorEastAsia"/>
        </w:rPr>
      </w:pPr>
      <w:r w:rsidRPr="003C4B22">
        <w:rPr>
          <w:rFonts w:asciiTheme="minorEastAsia" w:hAnsiTheme="minorEastAsia" w:cs="ＭＳ 明朝"/>
        </w:rPr>
        <w:t>（注</w:t>
      </w:r>
      <w:r w:rsidRPr="003C4B22">
        <w:rPr>
          <w:rFonts w:asciiTheme="minorEastAsia" w:hAnsiTheme="minorEastAsia" w:cs="ＭＳ 明朝" w:hint="eastAsia"/>
        </w:rPr>
        <w:t>５</w:t>
      </w:r>
      <w:r w:rsidRPr="003C4B22">
        <w:rPr>
          <w:rFonts w:asciiTheme="minorEastAsia" w:hAnsiTheme="minorEastAsia" w:cs="ＭＳ 明朝"/>
        </w:rPr>
        <w:t>）処分制限期間は</w:t>
      </w:r>
      <w:r w:rsidRPr="003C4B22">
        <w:rPr>
          <w:rFonts w:asciiTheme="minorEastAsia" w:hAnsiTheme="minorEastAsia" w:cs="ＭＳ 明朝" w:hint="eastAsia"/>
        </w:rPr>
        <w:t>、</w:t>
      </w:r>
      <w:r w:rsidR="00891A90">
        <w:rPr>
          <w:rFonts w:asciiTheme="minorEastAsia" w:hAnsiTheme="minorEastAsia" w:cs="ＭＳ 明朝" w:hint="eastAsia"/>
        </w:rPr>
        <w:t>設備の法定耐用年数</w:t>
      </w:r>
      <w:r w:rsidRPr="003C4B22">
        <w:rPr>
          <w:rFonts w:asciiTheme="minorEastAsia" w:hAnsiTheme="minorEastAsia" w:cs="ＭＳ 明朝"/>
        </w:rPr>
        <w:t>期間</w:t>
      </w:r>
      <w:r w:rsidR="00891A90">
        <w:rPr>
          <w:rFonts w:asciiTheme="minorEastAsia" w:hAnsiTheme="minorEastAsia" w:cs="ＭＳ 明朝" w:hint="eastAsia"/>
        </w:rPr>
        <w:t>とする</w:t>
      </w:r>
      <w:r w:rsidRPr="003C4B22">
        <w:rPr>
          <w:rFonts w:asciiTheme="minorEastAsia" w:hAnsiTheme="minorEastAsia" w:cs="ＭＳ 明朝"/>
        </w:rPr>
        <w:t>。</w:t>
      </w:r>
    </w:p>
    <w:sectPr w:rsidR="003C4B22" w:rsidRPr="003C4B22" w:rsidSect="00AB3F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0CD9" w14:textId="77777777" w:rsidR="00B0269E" w:rsidRDefault="00B0269E" w:rsidP="00B0269E">
      <w:r>
        <w:separator/>
      </w:r>
    </w:p>
  </w:endnote>
  <w:endnote w:type="continuationSeparator" w:id="0">
    <w:p w14:paraId="27DBD125" w14:textId="77777777" w:rsidR="00B0269E" w:rsidRDefault="00B0269E" w:rsidP="00B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8C92" w14:textId="77777777" w:rsidR="00B0269E" w:rsidRDefault="00B0269E" w:rsidP="00B0269E">
      <w:r>
        <w:separator/>
      </w:r>
    </w:p>
  </w:footnote>
  <w:footnote w:type="continuationSeparator" w:id="0">
    <w:p w14:paraId="45259CBE" w14:textId="77777777" w:rsidR="00B0269E" w:rsidRDefault="00B0269E" w:rsidP="00B0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D6"/>
    <w:rsid w:val="00045619"/>
    <w:rsid w:val="00117DBD"/>
    <w:rsid w:val="00317F68"/>
    <w:rsid w:val="00341CFE"/>
    <w:rsid w:val="003571A2"/>
    <w:rsid w:val="003C4B22"/>
    <w:rsid w:val="00480DF9"/>
    <w:rsid w:val="004854F0"/>
    <w:rsid w:val="006651A4"/>
    <w:rsid w:val="007E6B00"/>
    <w:rsid w:val="00850207"/>
    <w:rsid w:val="00891A90"/>
    <w:rsid w:val="00933F9E"/>
    <w:rsid w:val="00941C29"/>
    <w:rsid w:val="00944FEF"/>
    <w:rsid w:val="009860D7"/>
    <w:rsid w:val="00A90F69"/>
    <w:rsid w:val="00AB3F42"/>
    <w:rsid w:val="00B0269E"/>
    <w:rsid w:val="00CB087A"/>
    <w:rsid w:val="00CE4547"/>
    <w:rsid w:val="00D725E8"/>
    <w:rsid w:val="00D838EB"/>
    <w:rsid w:val="00DA4A31"/>
    <w:rsid w:val="00E6115E"/>
    <w:rsid w:val="00E65F37"/>
    <w:rsid w:val="00E671D6"/>
    <w:rsid w:val="00E855BC"/>
    <w:rsid w:val="00EB1745"/>
    <w:rsid w:val="00EF6E1A"/>
    <w:rsid w:val="00F874FC"/>
    <w:rsid w:val="00FB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87061A"/>
  <w15:docId w15:val="{26E24E0F-EF1B-4FEE-B09D-255E8AEE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42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4F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4FEF"/>
  </w:style>
  <w:style w:type="character" w:customStyle="1" w:styleId="a5">
    <w:name w:val="コメント文字列 (文字)"/>
    <w:basedOn w:val="a0"/>
    <w:link w:val="a4"/>
    <w:uiPriority w:val="99"/>
    <w:semiHidden/>
    <w:rsid w:val="00944FEF"/>
    <w:rPr>
      <w:rFonts w:ascii="Arial" w:hAnsi="Arial" w:cs="Arial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4FE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44FEF"/>
    <w:rPr>
      <w:rFonts w:ascii="Arial" w:hAnsi="Arial" w:cs="Arial"/>
      <w:b/>
      <w:bCs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F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69E"/>
    <w:rPr>
      <w:rFonts w:ascii="Arial" w:hAnsi="Arial" w:cs="Arial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B026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69E"/>
    <w:rPr>
      <w:rFonts w:ascii="Arial" w:hAnsi="Arial" w:cs="Arial"/>
      <w:kern w:val="0"/>
      <w:szCs w:val="21"/>
    </w:rPr>
  </w:style>
  <w:style w:type="paragraph" w:customStyle="1" w:styleId="p1">
    <w:name w:val="p1"/>
    <w:basedOn w:val="a"/>
    <w:rsid w:val="0004561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小島 一人</cp:lastModifiedBy>
  <cp:revision>20</cp:revision>
  <dcterms:created xsi:type="dcterms:W3CDTF">2023-04-06T08:09:00Z</dcterms:created>
  <dcterms:modified xsi:type="dcterms:W3CDTF">2025-05-20T08:38:00Z</dcterms:modified>
</cp:coreProperties>
</file>